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2A3" w:rsidRPr="00990387" w:rsidRDefault="00F212A3" w:rsidP="00F212A3">
      <w:pPr>
        <w:widowControl/>
        <w:shd w:val="clear" w:color="auto" w:fill="FFFFFF"/>
        <w:spacing w:line="560" w:lineRule="exact"/>
        <w:outlineLvl w:val="2"/>
        <w:rPr>
          <w:rFonts w:ascii="黑体" w:eastAsia="黑体" w:hAnsi="黑体" w:cs="宋体"/>
          <w:bCs/>
          <w:kern w:val="0"/>
          <w:sz w:val="32"/>
          <w:szCs w:val="32"/>
        </w:rPr>
      </w:pPr>
      <w:r w:rsidRPr="00990387">
        <w:rPr>
          <w:rFonts w:ascii="黑体" w:eastAsia="黑体" w:hAnsi="黑体" w:cs="宋体" w:hint="eastAsia"/>
          <w:bCs/>
          <w:kern w:val="0"/>
          <w:sz w:val="32"/>
          <w:szCs w:val="32"/>
        </w:rPr>
        <w:t>学习</w:t>
      </w:r>
      <w:r w:rsidRPr="00990387">
        <w:rPr>
          <w:rFonts w:ascii="黑体" w:eastAsia="黑体" w:hAnsi="黑体" w:cs="宋体"/>
          <w:bCs/>
          <w:kern w:val="0"/>
          <w:sz w:val="32"/>
          <w:szCs w:val="32"/>
        </w:rPr>
        <w:t>资料：</w:t>
      </w:r>
    </w:p>
    <w:p w:rsidR="00F212A3" w:rsidRPr="00990387" w:rsidRDefault="00F212A3" w:rsidP="00F212A3">
      <w:pPr>
        <w:widowControl/>
        <w:shd w:val="clear" w:color="auto" w:fill="FFFFFF"/>
        <w:spacing w:line="560" w:lineRule="exact"/>
        <w:outlineLvl w:val="2"/>
        <w:rPr>
          <w:rFonts w:ascii="黑体" w:eastAsia="黑体" w:hAnsi="黑体" w:cs="宋体"/>
          <w:bCs/>
          <w:spacing w:val="-20"/>
          <w:kern w:val="0"/>
          <w:sz w:val="32"/>
          <w:szCs w:val="32"/>
        </w:rPr>
      </w:pPr>
    </w:p>
    <w:p w:rsidR="005445F0" w:rsidRPr="00990387" w:rsidRDefault="005445F0" w:rsidP="005445F0">
      <w:pPr>
        <w:widowControl/>
        <w:shd w:val="clear" w:color="auto" w:fill="FFFFFF"/>
        <w:spacing w:line="560" w:lineRule="exact"/>
        <w:jc w:val="center"/>
        <w:outlineLvl w:val="2"/>
        <w:rPr>
          <w:rFonts w:ascii="小标宋" w:eastAsia="小标宋" w:hAnsi="微软雅黑" w:cs="宋体"/>
          <w:bCs/>
          <w:spacing w:val="-20"/>
          <w:kern w:val="0"/>
          <w:sz w:val="44"/>
          <w:szCs w:val="44"/>
        </w:rPr>
      </w:pPr>
      <w:r w:rsidRPr="00990387">
        <w:rPr>
          <w:rFonts w:ascii="小标宋" w:eastAsia="小标宋" w:hAnsi="微软雅黑" w:cs="宋体" w:hint="eastAsia"/>
          <w:bCs/>
          <w:spacing w:val="-20"/>
          <w:kern w:val="0"/>
          <w:sz w:val="44"/>
          <w:szCs w:val="44"/>
        </w:rPr>
        <w:t>习近平在中共中央政治局第十一次集体学习时强调</w:t>
      </w:r>
    </w:p>
    <w:p w:rsidR="005445F0" w:rsidRPr="00990387" w:rsidRDefault="005445F0" w:rsidP="005445F0">
      <w:pPr>
        <w:widowControl/>
        <w:shd w:val="clear" w:color="auto" w:fill="FFFFFF"/>
        <w:spacing w:line="560" w:lineRule="exact"/>
        <w:jc w:val="center"/>
        <w:outlineLvl w:val="2"/>
        <w:rPr>
          <w:rFonts w:ascii="小标宋" w:eastAsia="小标宋" w:hAnsi="微软雅黑" w:cs="宋体"/>
          <w:bCs/>
          <w:spacing w:val="-10"/>
          <w:kern w:val="36"/>
          <w:sz w:val="44"/>
          <w:szCs w:val="44"/>
        </w:rPr>
      </w:pPr>
      <w:r w:rsidRPr="00990387">
        <w:rPr>
          <w:rFonts w:ascii="小标宋" w:eastAsia="小标宋" w:hAnsi="微软雅黑" w:cs="宋体" w:hint="eastAsia"/>
          <w:bCs/>
          <w:spacing w:val="-10"/>
          <w:kern w:val="36"/>
          <w:sz w:val="44"/>
          <w:szCs w:val="44"/>
        </w:rPr>
        <w:t xml:space="preserve">加快发展新质生产力 </w:t>
      </w:r>
      <w:r w:rsidRPr="00990387">
        <w:rPr>
          <w:rFonts w:ascii="小标宋" w:eastAsia="小标宋" w:hAnsi="微软雅黑" w:cs="宋体"/>
          <w:bCs/>
          <w:spacing w:val="-10"/>
          <w:kern w:val="36"/>
          <w:sz w:val="44"/>
          <w:szCs w:val="44"/>
        </w:rPr>
        <w:t xml:space="preserve"> </w:t>
      </w:r>
      <w:r w:rsidRPr="00990387">
        <w:rPr>
          <w:rFonts w:ascii="小标宋" w:eastAsia="小标宋" w:hAnsi="微软雅黑" w:cs="宋体" w:hint="eastAsia"/>
          <w:bCs/>
          <w:spacing w:val="-10"/>
          <w:kern w:val="36"/>
          <w:sz w:val="44"/>
          <w:szCs w:val="44"/>
        </w:rPr>
        <w:t>扎实推进高质量发展</w:t>
      </w:r>
    </w:p>
    <w:p w:rsidR="00831926" w:rsidRPr="00990387" w:rsidRDefault="00831926"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黑体" w:eastAsia="黑体" w:hAnsi="黑体" w:hint="eastAsia"/>
          <w:sz w:val="32"/>
          <w:szCs w:val="32"/>
        </w:rPr>
        <w:t>新华社北京2月1日电</w:t>
      </w:r>
      <w:r w:rsidRPr="00990387">
        <w:rPr>
          <w:rFonts w:ascii="仿宋_GB2312" w:eastAsia="仿宋_GB2312" w:hint="eastAsia"/>
          <w:sz w:val="32"/>
          <w:szCs w:val="32"/>
        </w:rPr>
        <w:t>  </w:t>
      </w:r>
      <w:r w:rsidRPr="00990387">
        <w:rPr>
          <w:rFonts w:ascii="仿宋_GB2312" w:eastAsia="仿宋_GB2312" w:hint="eastAsia"/>
          <w:sz w:val="32"/>
          <w:szCs w:val="32"/>
        </w:rPr>
        <w:t>中共中央政治局1月31日下午就扎实推进高质量发展进行第十一次集体学习。中共中央总书记习近平在主持学习时强调，必须牢记高质量发展是新时代的硬道理，全面贯彻新发展理念，把加</w:t>
      </w:r>
      <w:bookmarkStart w:id="0" w:name="_GoBack"/>
      <w:bookmarkEnd w:id="0"/>
      <w:r w:rsidRPr="00990387">
        <w:rPr>
          <w:rFonts w:ascii="仿宋_GB2312" w:eastAsia="仿宋_GB2312" w:hint="eastAsia"/>
          <w:sz w:val="32"/>
          <w:szCs w:val="32"/>
        </w:rPr>
        <w:t>快建设现代化经济体系、推进高水平科技自立自强、加快构建新发展格局、统筹推进深层次改革和高水平开放、统筹高质量发展和高水平安全等战略任务落实到位，完善推动高质量发展的考核评价体系，为推动高质量发展打牢基础。发展新质生产力是推动高质量发展的内在要求和重要着力点，必须继续做好创新这篇大文章，推动新质生产力加快发展。</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t>这次中央政治局集体学习，由中央政治局同志自学并交流工作体会，马兴瑞、何立峰、张国清、袁家军同志结合分管领域和地方的工作</w:t>
      </w:r>
      <w:proofErr w:type="gramStart"/>
      <w:r w:rsidRPr="00990387">
        <w:rPr>
          <w:rFonts w:ascii="仿宋_GB2312" w:eastAsia="仿宋_GB2312" w:hint="eastAsia"/>
          <w:sz w:val="32"/>
          <w:szCs w:val="32"/>
        </w:rPr>
        <w:t>作</w:t>
      </w:r>
      <w:proofErr w:type="gramEnd"/>
      <w:r w:rsidRPr="00990387">
        <w:rPr>
          <w:rFonts w:ascii="仿宋_GB2312" w:eastAsia="仿宋_GB2312" w:hint="eastAsia"/>
          <w:sz w:val="32"/>
          <w:szCs w:val="32"/>
        </w:rPr>
        <w:t>了发言，刘国中、陈敏尔同志提交了书面发言，大家进行了交流。</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t>习近平在主持学习时发表了重要讲话。他指出，新时代以来，党中央</w:t>
      </w:r>
      <w:proofErr w:type="gramStart"/>
      <w:r w:rsidRPr="00990387">
        <w:rPr>
          <w:rFonts w:ascii="仿宋_GB2312" w:eastAsia="仿宋_GB2312" w:hint="eastAsia"/>
          <w:sz w:val="32"/>
          <w:szCs w:val="32"/>
        </w:rPr>
        <w:t>作出</w:t>
      </w:r>
      <w:proofErr w:type="gramEnd"/>
      <w:r w:rsidRPr="00990387">
        <w:rPr>
          <w:rFonts w:ascii="仿宋_GB2312" w:eastAsia="仿宋_GB2312" w:hint="eastAsia"/>
          <w:sz w:val="32"/>
          <w:szCs w:val="32"/>
        </w:rPr>
        <w:t>一系列重大决策部署，推动高质量发展成为全党全社会的共识和自觉行动，成为经济社会发展的主旋律。近年来，我</w:t>
      </w:r>
      <w:r w:rsidRPr="00990387">
        <w:rPr>
          <w:rFonts w:ascii="仿宋_GB2312" w:eastAsia="仿宋_GB2312" w:hint="eastAsia"/>
          <w:sz w:val="32"/>
          <w:szCs w:val="32"/>
        </w:rPr>
        <w:lastRenderedPageBreak/>
        <w:t>国科技创新成果丰硕，创新驱动发展成效日益显现；城乡区域发展协调性、平衡性明显增强；改革开放全面深化，发展动力活力竞相迸发；绿色低碳</w:t>
      </w:r>
      <w:proofErr w:type="gramStart"/>
      <w:r w:rsidRPr="00990387">
        <w:rPr>
          <w:rFonts w:ascii="仿宋_GB2312" w:eastAsia="仿宋_GB2312" w:hint="eastAsia"/>
          <w:sz w:val="32"/>
          <w:szCs w:val="32"/>
        </w:rPr>
        <w:t>转型成效</w:t>
      </w:r>
      <w:proofErr w:type="gramEnd"/>
      <w:r w:rsidRPr="00990387">
        <w:rPr>
          <w:rFonts w:ascii="仿宋_GB2312" w:eastAsia="仿宋_GB2312" w:hint="eastAsia"/>
          <w:sz w:val="32"/>
          <w:szCs w:val="32"/>
        </w:rPr>
        <w:t>显著，发展方式转变步伐加快，高质量发展取得明显成效。同时，制约高质量发展因素还大量存在，要高度重视，切实解决。</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t>习近平强调，高质量发展需要新的生产力理论来指导，而新质生产力已经在实践中形成并展示出对高质量发展的强劲推动力、支撑力，需要我们从理论上进行总结、概括，用以指导新的发展实践。概括地说，新质生产力是创新起主导作用，摆脱传统经济增长方式、生产力发展路径，具有高科技、高效能、高质量特征，符合新发展理念的先进生产力质态。它由技术革命性突破、生产要素创新性配置、产业深度转型升级而催生，以劳动者、劳动资料、劳动对象及其优化组合的跃升为基本内涵，以全要素生产率大幅提升为核心标志，特点是创新，关键在质优，本质是先进生产力。</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t>习近平指出，科技创新能够催生新产业、新模式、新动能，是发展新质生产力的核心要素。必须加强科技创新特别是原创性、颠覆性科技创新，加快实现高水平科技自立自强，打好关键核心技术攻坚战，使原创性、颠覆性科技创新成果竞相涌现，培育发展新质生产力的新动能。</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lastRenderedPageBreak/>
        <w:t>习近平强调，要及时将科技创新成果应用到具体产业和产业链上，改造提升传统产业，培育壮大新兴产业，布局建设未来产业，完善现代化产业体系。要围绕发展新质生产力布局产业链，提升产业</w:t>
      </w:r>
      <w:proofErr w:type="gramStart"/>
      <w:r w:rsidRPr="00990387">
        <w:rPr>
          <w:rFonts w:ascii="仿宋_GB2312" w:eastAsia="仿宋_GB2312" w:hint="eastAsia"/>
          <w:sz w:val="32"/>
          <w:szCs w:val="32"/>
        </w:rPr>
        <w:t>链供应</w:t>
      </w:r>
      <w:proofErr w:type="gramEnd"/>
      <w:r w:rsidRPr="00990387">
        <w:rPr>
          <w:rFonts w:ascii="仿宋_GB2312" w:eastAsia="仿宋_GB2312" w:hint="eastAsia"/>
          <w:sz w:val="32"/>
          <w:szCs w:val="32"/>
        </w:rPr>
        <w:t>链韧性和安全水平，保证产业体系自主可控、安全可靠。要围绕推进新型工业化和加快建设制造强国、质量强国、网络强国、数字中国和农业强国等战略任务，科学布局科技创新、产业创新。要大力发展数字经济，促进数字经济和实体经济深度融合，打造具有国际竞争力的数字产业集群。</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t>习近平指出，绿色发展是高质量发展的底色，新质生产力本身就是绿色生产力。必须加快发展方式绿色转型，助力</w:t>
      </w:r>
      <w:proofErr w:type="gramStart"/>
      <w:r w:rsidRPr="00990387">
        <w:rPr>
          <w:rFonts w:ascii="仿宋_GB2312" w:eastAsia="仿宋_GB2312" w:hint="eastAsia"/>
          <w:sz w:val="32"/>
          <w:szCs w:val="32"/>
        </w:rPr>
        <w:t>碳达峰碳</w:t>
      </w:r>
      <w:proofErr w:type="gramEnd"/>
      <w:r w:rsidRPr="00990387">
        <w:rPr>
          <w:rFonts w:ascii="仿宋_GB2312" w:eastAsia="仿宋_GB2312" w:hint="eastAsia"/>
          <w:sz w:val="32"/>
          <w:szCs w:val="32"/>
        </w:rPr>
        <w:t>中和。牢固树立和</w:t>
      </w:r>
      <w:proofErr w:type="gramStart"/>
      <w:r w:rsidRPr="00990387">
        <w:rPr>
          <w:rFonts w:ascii="仿宋_GB2312" w:eastAsia="仿宋_GB2312" w:hint="eastAsia"/>
          <w:sz w:val="32"/>
          <w:szCs w:val="32"/>
        </w:rPr>
        <w:t>践行</w:t>
      </w:r>
      <w:proofErr w:type="gramEnd"/>
      <w:r w:rsidRPr="00990387">
        <w:rPr>
          <w:rFonts w:ascii="仿宋_GB2312" w:eastAsia="仿宋_GB2312" w:hint="eastAsia"/>
          <w:sz w:val="32"/>
          <w:szCs w:val="32"/>
        </w:rPr>
        <w:t>绿水青山就是金山银山的理念，坚定不移走生态优先、绿色发展之路。加快绿色科技创新和先进绿色技术推广应用，做强绿色制造业，发展绿色服务业，壮大绿色能源产业，发展绿色低碳产业和供应链，构建绿色低碳循环经济体系。持续优化支持绿色低碳发展的经济政策工具箱，发挥绿色金融的牵引作用，打造高效生态绿色产业集群。同时，在全社会大力倡导绿色健康生活方式。</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t>习近平强调，生产关系必须与生产力发展要求相适应。发展新质生产力，必须进一步全面深化改革，形成与之相适应的新型生产关系。要深化经济体制、科技体制等改革，着力打通束缚新</w:t>
      </w:r>
      <w:r w:rsidRPr="00990387">
        <w:rPr>
          <w:rFonts w:ascii="仿宋_GB2312" w:eastAsia="仿宋_GB2312" w:hint="eastAsia"/>
          <w:sz w:val="32"/>
          <w:szCs w:val="32"/>
        </w:rPr>
        <w:lastRenderedPageBreak/>
        <w:t>质生产力发展的堵点卡点，建立高标准市场体系，创新生产要素配置方式，让各类先进优质生产要素向发展新质生产力顺畅流动。同时，要扩大高水平对外开放，为发展新质生产力营造良好国际环境。</w:t>
      </w:r>
    </w:p>
    <w:p w:rsidR="005445F0" w:rsidRPr="00990387" w:rsidRDefault="005445F0"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r w:rsidRPr="00990387">
        <w:rPr>
          <w:rFonts w:ascii="仿宋_GB2312" w:eastAsia="仿宋_GB2312" w:hint="eastAsia"/>
          <w:sz w:val="32"/>
          <w:szCs w:val="32"/>
        </w:rPr>
        <w:t>习近平强调，要按照发展新质生产力要求，畅通教育、科技、人才的良性循环，完善人才培养、引进、使用、合理流动的工作机制。要根据科技发展新趋势，优化高等学校学科设置、人才培养模式，为发展新质生产力、推动高质量发展培养急需人才。要健全要素参与收入分配机制，激发劳动、知识、技术、管理、资本和数据等生产要素活力，更好体现知识、技术、人才的市场价值，营造鼓励创新、宽容失败的良好氛围。</w:t>
      </w:r>
    </w:p>
    <w:p w:rsidR="00831926" w:rsidRPr="00990387" w:rsidRDefault="00831926" w:rsidP="00831926">
      <w:pPr>
        <w:pStyle w:val="a7"/>
        <w:shd w:val="clear" w:color="auto" w:fill="FFFFFF"/>
        <w:spacing w:before="0" w:beforeAutospacing="0" w:after="0" w:afterAutospacing="0" w:line="408" w:lineRule="atLeast"/>
        <w:ind w:firstLineChars="200" w:firstLine="640"/>
        <w:jc w:val="both"/>
        <w:rPr>
          <w:rFonts w:ascii="仿宋_GB2312" w:eastAsia="仿宋_GB2312"/>
          <w:sz w:val="32"/>
          <w:szCs w:val="32"/>
        </w:rPr>
      </w:pPr>
    </w:p>
    <w:p w:rsidR="00831926" w:rsidRPr="00990387" w:rsidRDefault="00831926" w:rsidP="00831926">
      <w:pPr>
        <w:pStyle w:val="a7"/>
        <w:shd w:val="clear" w:color="auto" w:fill="FFFFFF"/>
        <w:spacing w:before="0" w:beforeAutospacing="0" w:after="0" w:afterAutospacing="0" w:line="408" w:lineRule="atLeast"/>
        <w:ind w:firstLineChars="200" w:firstLine="640"/>
        <w:jc w:val="right"/>
      </w:pPr>
      <w:r w:rsidRPr="00990387">
        <w:rPr>
          <w:rFonts w:ascii="仿宋_GB2312" w:eastAsia="仿宋_GB2312" w:hint="eastAsia"/>
          <w:sz w:val="32"/>
          <w:szCs w:val="32"/>
        </w:rPr>
        <w:t>（来源：《人民日报》2024年</w:t>
      </w:r>
      <w:r w:rsidRPr="00990387">
        <w:rPr>
          <w:rFonts w:ascii="仿宋_GB2312" w:eastAsia="仿宋_GB2312"/>
          <w:sz w:val="32"/>
          <w:szCs w:val="32"/>
        </w:rPr>
        <w:t>2</w:t>
      </w:r>
      <w:r w:rsidRPr="00990387">
        <w:rPr>
          <w:rFonts w:ascii="仿宋_GB2312" w:eastAsia="仿宋_GB2312" w:hint="eastAsia"/>
          <w:sz w:val="32"/>
          <w:szCs w:val="32"/>
        </w:rPr>
        <w:t>月</w:t>
      </w:r>
      <w:r w:rsidRPr="00990387">
        <w:rPr>
          <w:rFonts w:ascii="仿宋_GB2312" w:eastAsia="仿宋_GB2312"/>
          <w:sz w:val="32"/>
          <w:szCs w:val="32"/>
        </w:rPr>
        <w:t>2</w:t>
      </w:r>
      <w:r w:rsidRPr="00990387">
        <w:rPr>
          <w:rFonts w:ascii="仿宋_GB2312" w:eastAsia="仿宋_GB2312" w:hint="eastAsia"/>
          <w:sz w:val="32"/>
          <w:szCs w:val="32"/>
        </w:rPr>
        <w:t>日第1版）</w:t>
      </w:r>
    </w:p>
    <w:sectPr w:rsidR="00831926" w:rsidRPr="00990387" w:rsidSect="00497ADA">
      <w:footerReference w:type="default" r:id="rId6"/>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578" w:rsidRDefault="003E5578" w:rsidP="005445F0">
      <w:r>
        <w:separator/>
      </w:r>
    </w:p>
  </w:endnote>
  <w:endnote w:type="continuationSeparator" w:id="0">
    <w:p w:rsidR="003E5578" w:rsidRDefault="003E5578" w:rsidP="0054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387814"/>
      <w:docPartObj>
        <w:docPartGallery w:val="Page Numbers (Bottom of Page)"/>
        <w:docPartUnique/>
      </w:docPartObj>
    </w:sdtPr>
    <w:sdtEndPr>
      <w:rPr>
        <w:rFonts w:ascii="宋体" w:eastAsia="宋体" w:hAnsi="宋体"/>
        <w:sz w:val="28"/>
        <w:szCs w:val="28"/>
      </w:rPr>
    </w:sdtEndPr>
    <w:sdtContent>
      <w:p w:rsidR="00497ADA" w:rsidRDefault="00497ADA">
        <w:pPr>
          <w:pStyle w:val="a5"/>
          <w:jc w:val="center"/>
        </w:pPr>
        <w:r w:rsidRPr="00497ADA">
          <w:rPr>
            <w:rFonts w:ascii="宋体" w:eastAsia="宋体" w:hAnsi="宋体"/>
            <w:sz w:val="28"/>
            <w:szCs w:val="28"/>
          </w:rPr>
          <w:fldChar w:fldCharType="begin"/>
        </w:r>
        <w:r w:rsidRPr="00497ADA">
          <w:rPr>
            <w:rFonts w:ascii="宋体" w:eastAsia="宋体" w:hAnsi="宋体"/>
            <w:sz w:val="28"/>
            <w:szCs w:val="28"/>
          </w:rPr>
          <w:instrText>PAGE   \* MERGEFORMAT</w:instrText>
        </w:r>
        <w:r w:rsidRPr="00497ADA">
          <w:rPr>
            <w:rFonts w:ascii="宋体" w:eastAsia="宋体" w:hAnsi="宋体"/>
            <w:sz w:val="28"/>
            <w:szCs w:val="28"/>
          </w:rPr>
          <w:fldChar w:fldCharType="separate"/>
        </w:r>
        <w:r w:rsidR="00990387" w:rsidRPr="00990387">
          <w:rPr>
            <w:rFonts w:ascii="宋体" w:eastAsia="宋体" w:hAnsi="宋体"/>
            <w:noProof/>
            <w:sz w:val="28"/>
            <w:szCs w:val="28"/>
            <w:lang w:val="zh-CN"/>
          </w:rPr>
          <w:t>-</w:t>
        </w:r>
        <w:r w:rsidR="00990387">
          <w:rPr>
            <w:rFonts w:ascii="宋体" w:eastAsia="宋体" w:hAnsi="宋体"/>
            <w:noProof/>
            <w:sz w:val="28"/>
            <w:szCs w:val="28"/>
          </w:rPr>
          <w:t xml:space="preserve"> 4 -</w:t>
        </w:r>
        <w:r w:rsidRPr="00497ADA">
          <w:rPr>
            <w:rFonts w:ascii="宋体" w:eastAsia="宋体" w:hAnsi="宋体"/>
            <w:sz w:val="28"/>
            <w:szCs w:val="28"/>
          </w:rPr>
          <w:fldChar w:fldCharType="end"/>
        </w:r>
      </w:p>
    </w:sdtContent>
  </w:sdt>
  <w:p w:rsidR="00497ADA" w:rsidRDefault="00497AD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578" w:rsidRDefault="003E5578" w:rsidP="005445F0">
      <w:r>
        <w:separator/>
      </w:r>
    </w:p>
  </w:footnote>
  <w:footnote w:type="continuationSeparator" w:id="0">
    <w:p w:rsidR="003E5578" w:rsidRDefault="003E5578" w:rsidP="00544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1AE"/>
    <w:rsid w:val="001C1AD4"/>
    <w:rsid w:val="001D556D"/>
    <w:rsid w:val="003E5578"/>
    <w:rsid w:val="00497ADA"/>
    <w:rsid w:val="005445F0"/>
    <w:rsid w:val="007F779D"/>
    <w:rsid w:val="00831926"/>
    <w:rsid w:val="00990387"/>
    <w:rsid w:val="00A049F0"/>
    <w:rsid w:val="00B36A20"/>
    <w:rsid w:val="00F212A3"/>
    <w:rsid w:val="00F40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AABD01-8A50-43B2-87EF-FE85DD97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5445F0"/>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link w:val="30"/>
    <w:uiPriority w:val="9"/>
    <w:qFormat/>
    <w:rsid w:val="005445F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45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45F0"/>
    <w:rPr>
      <w:sz w:val="18"/>
      <w:szCs w:val="18"/>
    </w:rPr>
  </w:style>
  <w:style w:type="paragraph" w:styleId="a5">
    <w:name w:val="footer"/>
    <w:basedOn w:val="a"/>
    <w:link w:val="a6"/>
    <w:uiPriority w:val="99"/>
    <w:unhideWhenUsed/>
    <w:rsid w:val="005445F0"/>
    <w:pPr>
      <w:tabs>
        <w:tab w:val="center" w:pos="4153"/>
        <w:tab w:val="right" w:pos="8306"/>
      </w:tabs>
      <w:snapToGrid w:val="0"/>
      <w:jc w:val="left"/>
    </w:pPr>
    <w:rPr>
      <w:sz w:val="18"/>
      <w:szCs w:val="18"/>
    </w:rPr>
  </w:style>
  <w:style w:type="character" w:customStyle="1" w:styleId="a6">
    <w:name w:val="页脚 字符"/>
    <w:basedOn w:val="a0"/>
    <w:link w:val="a5"/>
    <w:uiPriority w:val="99"/>
    <w:rsid w:val="005445F0"/>
    <w:rPr>
      <w:sz w:val="18"/>
      <w:szCs w:val="18"/>
    </w:rPr>
  </w:style>
  <w:style w:type="character" w:customStyle="1" w:styleId="10">
    <w:name w:val="标题 1 字符"/>
    <w:basedOn w:val="a0"/>
    <w:link w:val="1"/>
    <w:uiPriority w:val="9"/>
    <w:rsid w:val="005445F0"/>
    <w:rPr>
      <w:rFonts w:ascii="宋体" w:eastAsia="宋体" w:hAnsi="宋体" w:cs="宋体"/>
      <w:b/>
      <w:bCs/>
      <w:kern w:val="36"/>
      <w:sz w:val="48"/>
      <w:szCs w:val="48"/>
    </w:rPr>
  </w:style>
  <w:style w:type="character" w:customStyle="1" w:styleId="30">
    <w:name w:val="标题 3 字符"/>
    <w:basedOn w:val="a0"/>
    <w:link w:val="3"/>
    <w:uiPriority w:val="9"/>
    <w:rsid w:val="005445F0"/>
    <w:rPr>
      <w:rFonts w:ascii="宋体" w:eastAsia="宋体" w:hAnsi="宋体" w:cs="宋体"/>
      <w:b/>
      <w:bCs/>
      <w:kern w:val="0"/>
      <w:sz w:val="27"/>
      <w:szCs w:val="27"/>
    </w:rPr>
  </w:style>
  <w:style w:type="paragraph" w:customStyle="1" w:styleId="sec">
    <w:name w:val="sec"/>
    <w:basedOn w:val="a"/>
    <w:rsid w:val="005445F0"/>
    <w:pPr>
      <w:widowControl/>
      <w:spacing w:before="100" w:beforeAutospacing="1" w:after="100" w:afterAutospacing="1"/>
      <w:jc w:val="left"/>
    </w:pPr>
    <w:rPr>
      <w:rFonts w:ascii="宋体" w:eastAsia="宋体" w:hAnsi="宋体" w:cs="宋体"/>
      <w:kern w:val="0"/>
      <w:sz w:val="24"/>
      <w:szCs w:val="24"/>
    </w:rPr>
  </w:style>
  <w:style w:type="character" w:customStyle="1" w:styleId="11">
    <w:name w:val="日期1"/>
    <w:basedOn w:val="a0"/>
    <w:rsid w:val="005445F0"/>
  </w:style>
  <w:style w:type="paragraph" w:styleId="a7">
    <w:name w:val="Normal (Web)"/>
    <w:basedOn w:val="a"/>
    <w:uiPriority w:val="99"/>
    <w:unhideWhenUsed/>
    <w:rsid w:val="005445F0"/>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990387"/>
    <w:rPr>
      <w:sz w:val="18"/>
      <w:szCs w:val="18"/>
    </w:rPr>
  </w:style>
  <w:style w:type="character" w:customStyle="1" w:styleId="a9">
    <w:name w:val="批注框文本 字符"/>
    <w:basedOn w:val="a0"/>
    <w:link w:val="a8"/>
    <w:uiPriority w:val="99"/>
    <w:semiHidden/>
    <w:rsid w:val="009903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86112">
      <w:bodyDiv w:val="1"/>
      <w:marLeft w:val="0"/>
      <w:marRight w:val="0"/>
      <w:marTop w:val="0"/>
      <w:marBottom w:val="0"/>
      <w:divBdr>
        <w:top w:val="none" w:sz="0" w:space="0" w:color="auto"/>
        <w:left w:val="none" w:sz="0" w:space="0" w:color="auto"/>
        <w:bottom w:val="none" w:sz="0" w:space="0" w:color="auto"/>
        <w:right w:val="none" w:sz="0" w:space="0" w:color="auto"/>
      </w:divBdr>
    </w:div>
    <w:div w:id="172772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270</Words>
  <Characters>1544</Characters>
  <Application>Microsoft Office Word</Application>
  <DocSecurity>0</DocSecurity>
  <Lines>12</Lines>
  <Paragraphs>3</Paragraphs>
  <ScaleCrop>false</ScaleCrop>
  <Company>Microsoft Corp.</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uir</dc:creator>
  <cp:keywords/>
  <dc:description/>
  <cp:lastModifiedBy>uir</cp:lastModifiedBy>
  <cp:revision>6</cp:revision>
  <cp:lastPrinted>2024-03-04T09:52:00Z</cp:lastPrinted>
  <dcterms:created xsi:type="dcterms:W3CDTF">2024-03-04T09:42:00Z</dcterms:created>
  <dcterms:modified xsi:type="dcterms:W3CDTF">2024-03-04T09:53:00Z</dcterms:modified>
</cp:coreProperties>
</file>