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line="294" w:lineRule="atLeast"/>
        <w:jc w:val="center"/>
        <w:rPr>
          <w:rFonts w:hint="eastAsia" w:ascii="仿宋" w:hAnsi="仿宋" w:eastAsia="仿宋" w:cs="仿宋"/>
          <w:b/>
          <w:bCs/>
          <w:sz w:val="36"/>
          <w:szCs w:val="36"/>
        </w:rPr>
      </w:pPr>
      <w:r>
        <w:rPr>
          <w:rFonts w:hint="eastAsia" w:ascii="仿宋" w:hAnsi="仿宋" w:eastAsia="仿宋" w:cs="仿宋"/>
          <w:b/>
          <w:bCs/>
          <w:kern w:val="0"/>
          <w:sz w:val="36"/>
          <w:szCs w:val="36"/>
          <w:lang w:val="en-US" w:eastAsia="zh-CN" w:bidi="ar"/>
        </w:rPr>
        <w:t>2018年度北京市社会科学基金项目申报公告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eastAsia" w:ascii="仿宋" w:hAnsi="仿宋" w:eastAsia="仿宋" w:cs="仿宋"/>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《2018年度北京市社会科学基金项目课题指南》（简称《课题指南》）经市委宣传部批准，即日发布并正式启动项目申报。现就2018年度北京市社会科学基金项目申报工作有关事项公告如下：</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一、申报北京社科基金项目的指导思想是，高举中国特色社会主义伟大旗帜，全面贯彻落实党的十九大精神，以马克思列宁主义、毛泽东思想、邓小平理论、“三个代表”重要思想、科学发展观、习近平新时代中国特色社会主义思想为指导，深入学习贯彻落实习近平总书记对北京的重要讲话精神，紧紧围绕统筹推进“五位一体”总体布局和协调推进“四个全面”战略布局，把握首都发展的阶段性特征和重点任务，坚持解放思想、实事求是、与时俱进、求真务实，坚持以重大理论和现实问题为主攻方向，坚持基础研究和应用研究并重，发挥北京社科基金项目的示范引导作用，为党和国家工作大局服务、为繁荣发展首都哲学社会科学服务。</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二、《课题指南》由以往的分学科编制改为以专题为主、学科申报为辅来编制项目研究选题，指导项目申报。主要围绕习近平新时代中国特色社会主义思想和党的十九大精神、改革开放40周年、实施北京城市总体规划、京津冀协同发展、2022年北京冬奥会冬残奥会筹办、首都城市治理、全国文化中心建设等七个专题拟定了一批重点研究选题，申请人可根据自己的研究专长选择申报。同时，申报基础类研究课题的，申请人也可根据本学科的研究现状自拟题目申报。</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按“专题一”所列研究选题申报的项目，填写北京市习近平新时代中国特色社会主义思想研究中心项目申请材料，材料由北京市习近平新时代中国特色社会主义思想研究中心接收并组织评审，同时作为北京市习近平新时代中国特色社会主义思想研究中心项目和北京社科基金项目予以立项，研究经费由北京市习近平新时代中国特色社会主义思想研究中心资助，按照《北京市习近平新时代中国特色社会主义思想研究中心项目管理办法》和《北京市习近平新时代中国特色社会主义思想研究中心项目资金管理办法》的有关要求进行管理（相关材料均可从“北京市社会科学界联合会”网站下载）。</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按“专题二”至“专题七”所列研究选题申报的项目以及自拟题目申报的基础类项目，填写北京市社会科学基金项目申请材料，材料由北京市哲学社会科学规划办公室接收并组织评审，研究经费由北京市哲学社会科学规划办公室资助，按照《北京市社会科学基金项目管理办法》和《北京市社会科学基金项目资金管理办法》的有关要求进行管理（相关材料均可从“北京社科规划”网站下载）。</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四、申报北京社科基金项目，要体现鲜明的问题意识和创新意识，着力推出体现首都水准的研究成果。应用研究项目鼓励申请人根据《课题指南》所列选题的研究范围和方向设计具体题目申报（依据课题指南申报的，请在课题论证“选题依据”中予以说明）；基础研究项目申请人可根据学科发展前沿、本人的学术积累和学术专长、学术兴趣自拟题目申报（重大项目必须按选题申报，重点项目按选题申报的优先给予立项）。课题名称的表述均应科学、严谨、规范、简明，一般不加副标题。</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五、申请人在申报各专题项目时，根据项目的研究重点，仍需选择对应学科申报。申报学科按照北京社科基金项目14个学科分类填写。跨学科研究课题要以“靠近优先”原则，选择一个为主学科申报。</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六、课题申请人须具备下列条件：遵守中华人民共和国宪法和法律,拥护社会主义制度和中国共产党领导；具有独立开展研究和组织开展研究的能力，能够承担实质性研究工作；重大项目申请人须具备正高级以上专业技术职称；重点项目、一般项目申请人须具备副高级以上专业技术职称或博士学位；青年项目申请人须具备中级以上专业技术职称或博士学位，且项目申请人和课题组成员年龄均不得超过39周岁（1979年5月11日以后出生）。</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七、课题申请单位须符合以下条件：在相关领域具有较雄厚的学术资源和研究实力；设有科研管理职能部门；能够提供开展研究的必要条件并承诺科研信誉保证。</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在职人员原则上需从所在单位申报。以兼职人员身份从所兼职单位申报的，兼职单位须审核兼职人员正式聘用关系的真实性，承担项目管理职责并承诺科研信誉保证。不受理在站博士后项目申报。</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八、2018年度北京社科基金项目继续实行限额申报，由各单位科研管理部门组织实施，不受理个人申报。各二级管理单位（名单详见“北京社科规划”网站）可申报25项；被评为2017年度优秀二级管理单位的可申报35项；其他单位限报8项。各单位申报的项目中，青年项目一般不少于1/3。中央在京单位申报的应用研究项目必须是研究北京问题的，其他不予受理。各单位按“专题一”申报的项目、申报的重大项目、北京市“百人工程”学者和“四个一批”人才申报的各类项目，均可不占本单位指标。申报自筹资金项目可不占本单位申报指标，但自筹资金不得低于8万元，并须在《申请书》后附上学校财务处提供的委托研究单位经费到账凭证或银行回单等证明材料复印件，以确保项目研究任务能按计划高质量完成。</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九、北京社科基金项目的资助额度为：重大项目不超过30万元，重点项目不超过15万元，一般项目、青年项目不超过8万元。申请人应按照项目资金管理办法的要求，根据实际需要科学合理地编制项目预算。申报北京社科基金各类别项目均不予以转立（如申请“重大项目”转立为“重点项目”等）。</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十、申请人需结合课题研究类型选择“最终成果形式”，只填写项目结项时拟提交鉴定的成果形式，如果选择“其他”须注明具体成果形式。</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一、申请人需依据课题研究任务，综合考虑项目立项时间、拨款时间、项目研究过程中可能出现的困难和问题等各方面因素，拟定具体研究计划，填写“计划完成时间”（研究计划可从2018年7月1日起拟定）。应用研究项目的完成时限一般不超过3年，基础研究和综合研究一般不超过4年。</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二、为避免一题多报、交叉申请和重复立项，确保申请人有足够的时间和精力从事课题研究，2018年度北京社科基金项目申请需遵守如下约定：（1）作为项目负责人同年度只能申报一个北京社科基金项目，且必须从事实际研究工作并真正承担和负责组织项目实施；课题参加者须征得本人同意并签字确认，否则视为违规申报。（2）有在研的北京社科基金项目负责人（以结项证书标注日期为准）不能申报新的北京社科基金项目。（3）已获得省部级（含）以上资助的选题，不得以基本相同的内容再申请北京社科基金项目，也不得以内容基本相同或相近的同一成果作为多个基金项目的最终成果申请结项。（4）以博士学位论文或博士后出站报告为基础申报的北京社科基金项目，须在《申请书》中注明所申请项目与学位论文或出站报告的联系和区别。（5）不得以与已发表或出版的内容基本相同的研究成果申请北京社科基金项目。</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十三、申报项目须如实填写申请材料，并保证没有知识产权争议。凡存在弄虚作假、抄袭剽窃等行为的，一经发现查实，取消3年申报资格；如获立项即予撤项并通报批评，自动丧失3年申报资格。</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四、申报课题实行同行专家通讯初评，初评采用《活页》匿名方式，《活页》论证字数重大项目不超过10000字、其他类别项目不超过7000字，申请人要按《活页》中规定的方式列出前期相关研究成果，不得直接或间接透露个人信息或相关背景资料。</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五、课题负责人在项目执行期间要遵守相关承诺，履行约定义务，按期完成研究任务；获准立项的《申请书》即视为具有约束力的资助合同文本。除特殊情况外，最终研究成果须先鉴定、后出版，擅自出版者视为自行终止资助协议。</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六、所有申报材料均须使用最新修订版，用计算机填写、A3纸双面印制、中缝装订，经所在单位科研管理部门审核、汇总、盖章后统一报送。报送材料包括：（1）审查合格的《申请书》、《活页》1式6份，其中报市社科规划办申请材料须含1份原件，报市习近平新时代中国特色社会主义思想研究中心申请材料须含2份原件（原件请在封面用铅笔加以标注），采用“1夹11”方式叠放，即把5份《申请书》和6份《活页》叠放在一起，然后夹在另一份《申请书》原件中。（2）用统一表格汇总的申请书数据表。（3）《申请书》和数据表电子版。 </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十七、申报材料集中受理时间为：</w:t>
      </w:r>
      <w:r>
        <w:rPr>
          <w:rStyle w:val="4"/>
          <w:rFonts w:hint="eastAsia" w:ascii="仿宋" w:hAnsi="仿宋" w:eastAsia="仿宋" w:cs="仿宋"/>
          <w:kern w:val="0"/>
          <w:sz w:val="28"/>
          <w:szCs w:val="28"/>
          <w:lang w:val="en-US" w:eastAsia="zh-CN" w:bidi="ar"/>
        </w:rPr>
        <w:t>2018年5月7日—5月11日</w:t>
      </w:r>
      <w:r>
        <w:rPr>
          <w:rFonts w:hint="eastAsia" w:ascii="仿宋" w:hAnsi="仿宋" w:eastAsia="仿宋" w:cs="仿宋"/>
          <w:kern w:val="0"/>
          <w:sz w:val="28"/>
          <w:szCs w:val="28"/>
          <w:lang w:val="en-US" w:eastAsia="zh-CN" w:bidi="ar"/>
        </w:rPr>
        <w:t>，逾期不予受理（截止到2018年5月11日17：00，不接受快递申报）。</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申报材料电子版可在报送前提前发送到指定邮箱，邮件主题请标明“某单位申报数据”字样，并确保电子版和纸质材料一致。</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xml:space="preserve">    十八、联系人及联系方式：</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按专题一“习近平新时代中国特色社会主义思想和党的十九大精神研究”申报的项目相关材料报送至：市习近平新时代中国特色社会主义思想研究中心。</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联系人：张军强 64527187  石正义 64527158</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ztllb@bjskl.gov.cn</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报送地址：东城区安外西滨河路19号北京社科联202室</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“北京市社会科学界联合会”网站地址：</w:t>
      </w:r>
      <w:r>
        <w:rPr>
          <w:rFonts w:hint="eastAsia" w:ascii="仿宋" w:hAnsi="仿宋" w:eastAsia="仿宋" w:cs="仿宋"/>
          <w:kern w:val="0"/>
          <w:sz w:val="28"/>
          <w:szCs w:val="28"/>
          <w:lang w:val="en-US" w:eastAsia="zh-CN" w:bidi="ar"/>
        </w:rPr>
        <w:fldChar w:fldCharType="begin"/>
      </w:r>
      <w:r>
        <w:rPr>
          <w:rFonts w:hint="eastAsia" w:ascii="仿宋" w:hAnsi="仿宋" w:eastAsia="仿宋" w:cs="仿宋"/>
          <w:kern w:val="0"/>
          <w:sz w:val="28"/>
          <w:szCs w:val="28"/>
          <w:lang w:val="en-US" w:eastAsia="zh-CN" w:bidi="ar"/>
        </w:rPr>
        <w:instrText xml:space="preserve"> HYPERLINK "http://www.bjskl.gov.cn" </w:instrText>
      </w:r>
      <w:r>
        <w:rPr>
          <w:rFonts w:hint="eastAsia" w:ascii="仿宋" w:hAnsi="仿宋" w:eastAsia="仿宋" w:cs="仿宋"/>
          <w:kern w:val="0"/>
          <w:sz w:val="28"/>
          <w:szCs w:val="28"/>
          <w:lang w:val="en-US" w:eastAsia="zh-CN" w:bidi="ar"/>
        </w:rPr>
        <w:fldChar w:fldCharType="separate"/>
      </w:r>
      <w:r>
        <w:rPr>
          <w:rStyle w:val="6"/>
          <w:rFonts w:hint="eastAsia" w:ascii="仿宋" w:hAnsi="仿宋" w:eastAsia="仿宋" w:cs="仿宋"/>
          <w:kern w:val="0"/>
          <w:sz w:val="28"/>
          <w:szCs w:val="28"/>
          <w:lang w:val="en-US" w:eastAsia="zh-CN" w:bidi="ar"/>
        </w:rPr>
        <w:t>http://www.bjskl.gov.cn</w:t>
      </w:r>
      <w:r>
        <w:rPr>
          <w:rFonts w:hint="eastAsia" w:ascii="仿宋" w:hAnsi="仿宋" w:eastAsia="仿宋" w:cs="仿宋"/>
          <w:kern w:val="0"/>
          <w:sz w:val="28"/>
          <w:szCs w:val="28"/>
          <w:lang w:val="en-US" w:eastAsia="zh-CN" w:bidi="ar"/>
        </w:rPr>
        <w:fldChar w:fldCharType="end"/>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（二）其他项目申报材料报送至：市社科规划办。</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联系人：王鹏  64874479  wz@bjpopss.gov.cn</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报送地址：朝阳区北四环中路33号社科大楼718室</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“北京社科规划”网站地址：http://www.bjpopss.gov.cn</w:t>
      </w: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eastAsia" w:ascii="仿宋" w:hAnsi="仿宋" w:eastAsia="仿宋" w:cs="仿宋"/>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br w:type="textWrapping"/>
      </w:r>
      <w:r>
        <w:rPr>
          <w:rFonts w:hint="eastAsia" w:ascii="仿宋" w:hAnsi="仿宋" w:eastAsia="仿宋" w:cs="仿宋"/>
          <w:kern w:val="0"/>
          <w:sz w:val="28"/>
          <w:szCs w:val="28"/>
          <w:lang w:val="en-US" w:eastAsia="zh-CN" w:bidi="ar"/>
        </w:rPr>
        <w:t>                                                                                                              北京市哲学社会科学规划办公室</w:t>
      </w:r>
      <w:r>
        <w:rPr>
          <w:rFonts w:hint="eastAsia" w:ascii="仿宋" w:hAnsi="仿宋" w:eastAsia="仿宋" w:cs="仿宋"/>
          <w:kern w:val="0"/>
          <w:sz w:val="28"/>
          <w:szCs w:val="28"/>
          <w:lang w:val="en-US" w:eastAsia="zh-CN" w:bidi="ar"/>
        </w:rPr>
        <w:br w:type="textWrapping"/>
      </w:r>
      <w:bookmarkStart w:id="0" w:name="_GoBack"/>
      <w:bookmarkEnd w:id="0"/>
      <w:r>
        <w:rPr>
          <w:rFonts w:hint="eastAsia" w:ascii="仿宋" w:hAnsi="仿宋" w:eastAsia="仿宋" w:cs="仿宋"/>
          <w:kern w:val="0"/>
          <w:sz w:val="28"/>
          <w:szCs w:val="28"/>
          <w:lang w:val="en-US" w:eastAsia="zh-CN" w:bidi="ar"/>
        </w:rPr>
        <w:t>                                           2018年4月13日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sz w:val="28"/>
          <w:szCs w:val="28"/>
        </w:rPr>
      </w:pPr>
    </w:p>
    <w:p>
      <w:pPr>
        <w:pStyle w:val="2"/>
        <w:keepNext w:val="0"/>
        <w:keepLines w:val="0"/>
        <w:widowControl/>
        <w:suppressLineNumbers w:val="0"/>
        <w:spacing w:before="0" w:beforeAutospacing="0" w:after="0" w:afterAutospacing="0"/>
        <w:ind w:left="0" w:right="0"/>
        <w:rPr>
          <w:rFonts w:hint="eastAsia" w:ascii="仿宋" w:hAnsi="仿宋" w:eastAsia="仿宋" w:cs="仿宋"/>
          <w:sz w:val="28"/>
          <w:szCs w:val="28"/>
        </w:rPr>
      </w:pP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w:t>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1.</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"http://www.bjpopss.gov.cn/upload/201804/13/201804130957366088.docx"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2018年度北京市社会科学基金项目课题指南</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2.</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"http://www.bjpopss.gov.cn/upload/201804/13/201804130958010773.docx"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北京市社会科学基金项目学科分类</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3.</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"http://www.bjpopss.gov.cn/upload/201804/13/201804130958234655.doc"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北京市社会科学基金项目申请书</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4.</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"http://www.bjpopss.gov.cn/upload/201804/13/201804130958526818.doc"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北京市社会科学基金项目课题论证活页</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5.</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"http://www.bjpopss.gov.cn/upload/201804/13/201804130959183764.xls"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北京市社会科学基金项目申报材料汇总表</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6.</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"http://www.bjpopss.gov.cn/upload/201804/13/201804130959504787.doc"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市习中心项目申请书</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7.</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"http://www.bjpopss.gov.cn/upload/201804/13/201804131000144669.doc"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市习中心项目课题论证活页</w:t>
      </w:r>
      <w:r>
        <w:rPr>
          <w:rFonts w:hint="eastAsia" w:ascii="仿宋" w:hAnsi="仿宋" w:eastAsia="仿宋" w:cs="仿宋"/>
          <w:color w:val="000000" w:themeColor="text1"/>
          <w:sz w:val="28"/>
          <w:szCs w:val="28"/>
          <w:u w:val="none"/>
          <w14:textFill>
            <w14:solidFill>
              <w14:schemeClr w14:val="tx1"/>
            </w14:solidFill>
          </w14:textFill>
        </w:rPr>
        <w:fldChar w:fldCharType="end"/>
      </w:r>
    </w:p>
    <w:p>
      <w:pPr>
        <w:pStyle w:val="2"/>
        <w:keepNext w:val="0"/>
        <w:keepLines w:val="0"/>
        <w:widowControl/>
        <w:suppressLineNumbers w:val="0"/>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color w:val="000000" w:themeColor="text1"/>
          <w:sz w:val="28"/>
          <w:szCs w:val="28"/>
          <w:u w:val="none"/>
          <w:lang w:val="en-US" w:eastAsia="zh-CN"/>
          <w14:textFill>
            <w14:solidFill>
              <w14:schemeClr w14:val="tx1"/>
            </w14:solidFill>
          </w14:textFill>
        </w:rPr>
        <w:t>8.</w:t>
      </w:r>
      <w:r>
        <w:rPr>
          <w:rFonts w:hint="eastAsia" w:ascii="仿宋" w:hAnsi="仿宋" w:eastAsia="仿宋" w:cs="仿宋"/>
          <w:color w:val="000000" w:themeColor="text1"/>
          <w:sz w:val="28"/>
          <w:szCs w:val="28"/>
          <w:u w:val="none"/>
          <w14:textFill>
            <w14:solidFill>
              <w14:schemeClr w14:val="tx1"/>
            </w14:solidFill>
          </w14:textFill>
        </w:rPr>
        <w:fldChar w:fldCharType="begin"/>
      </w:r>
      <w:r>
        <w:rPr>
          <w:rFonts w:hint="eastAsia" w:ascii="仿宋" w:hAnsi="仿宋" w:eastAsia="仿宋" w:cs="仿宋"/>
          <w:color w:val="000000" w:themeColor="text1"/>
          <w:sz w:val="28"/>
          <w:szCs w:val="28"/>
          <w:u w:val="none"/>
          <w14:textFill>
            <w14:solidFill>
              <w14:schemeClr w14:val="tx1"/>
            </w14:solidFill>
          </w14:textFill>
        </w:rPr>
        <w:instrText xml:space="preserve"> HYPERLINK "http://www.bjpopss.gov.cn/upload/201804/13/201804131000381576.xls" </w:instrText>
      </w:r>
      <w:r>
        <w:rPr>
          <w:rFonts w:hint="eastAsia" w:ascii="仿宋" w:hAnsi="仿宋" w:eastAsia="仿宋" w:cs="仿宋"/>
          <w:color w:val="000000" w:themeColor="text1"/>
          <w:sz w:val="28"/>
          <w:szCs w:val="28"/>
          <w:u w:val="none"/>
          <w14:textFill>
            <w14:solidFill>
              <w14:schemeClr w14:val="tx1"/>
            </w14:solidFill>
          </w14:textFill>
        </w:rPr>
        <w:fldChar w:fldCharType="separate"/>
      </w:r>
      <w:r>
        <w:rPr>
          <w:rStyle w:val="6"/>
          <w:rFonts w:hint="eastAsia" w:ascii="仿宋" w:hAnsi="仿宋" w:eastAsia="仿宋" w:cs="仿宋"/>
          <w:color w:val="000000" w:themeColor="text1"/>
          <w:sz w:val="28"/>
          <w:szCs w:val="28"/>
          <w:u w:val="none"/>
          <w14:textFill>
            <w14:solidFill>
              <w14:schemeClr w14:val="tx1"/>
            </w14:solidFill>
          </w14:textFill>
        </w:rPr>
        <w:t>市习中心项目申报材料汇总表</w:t>
      </w:r>
      <w:r>
        <w:rPr>
          <w:rFonts w:hint="eastAsia" w:ascii="仿宋" w:hAnsi="仿宋" w:eastAsia="仿宋" w:cs="仿宋"/>
          <w:color w:val="000000" w:themeColor="text1"/>
          <w:sz w:val="28"/>
          <w:szCs w:val="28"/>
          <w:u w:val="none"/>
          <w14:textFill>
            <w14:solidFill>
              <w14:schemeClr w14:val="tx1"/>
            </w14:solidFill>
          </w14:textFill>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44003"/>
    <w:multiLevelType w:val="singleLevel"/>
    <w:tmpl w:val="5AD44003"/>
    <w:lvl w:ilvl="0" w:tentative="0">
      <w:start w:val="3"/>
      <w:numFmt w:val="chineseCounting"/>
      <w:suff w:val="nothing"/>
      <w:lvlText w:val="%1、"/>
      <w:lvlJc w:val="left"/>
    </w:lvl>
  </w:abstractNum>
  <w:abstractNum w:abstractNumId="1">
    <w:nsid w:val="5AD4428A"/>
    <w:multiLevelType w:val="singleLevel"/>
    <w:tmpl w:val="5AD4428A"/>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63E9E"/>
    <w:rsid w:val="247236F3"/>
    <w:rsid w:val="27DC240B"/>
    <w:rsid w:val="2AD22468"/>
    <w:rsid w:val="49C34B2B"/>
    <w:rsid w:val="607211D1"/>
    <w:rsid w:val="6D06480E"/>
    <w:rsid w:val="6F3A61A2"/>
    <w:rsid w:val="7F6C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420" w:lineRule="atLeast"/>
      <w:ind w:left="0" w:right="0"/>
      <w:jc w:val="left"/>
    </w:pPr>
    <w:rPr>
      <w:color w:val="333333"/>
      <w:kern w:val="0"/>
      <w:sz w:val="16"/>
      <w:szCs w:val="16"/>
      <w:lang w:val="en-US" w:eastAsia="zh-CN" w:bidi="ar"/>
    </w:rPr>
  </w:style>
  <w:style w:type="character" w:styleId="4">
    <w:name w:val="Strong"/>
    <w:basedOn w:val="3"/>
    <w:qFormat/>
    <w:uiPriority w:val="0"/>
    <w:rPr>
      <w:b/>
    </w:rPr>
  </w:style>
  <w:style w:type="character" w:styleId="5">
    <w:name w:val="FollowedHyperlink"/>
    <w:basedOn w:val="3"/>
    <w:qFormat/>
    <w:uiPriority w:val="0"/>
    <w:rPr>
      <w:color w:val="000000"/>
      <w:u w:val="none"/>
    </w:rPr>
  </w:style>
  <w:style w:type="character" w:styleId="6">
    <w:name w:val="Hyperlink"/>
    <w:basedOn w:val="3"/>
    <w:qFormat/>
    <w:uiPriority w:val="0"/>
    <w:rPr>
      <w:color w:val="00000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张洪红</cp:lastModifiedBy>
  <dcterms:modified xsi:type="dcterms:W3CDTF">2018-04-16T06:26:45Z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